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</w:t>
      </w:r>
    </w:p>
    <w:p>
      <w:r>
        <w:rPr>
          <w:rFonts w:ascii="宋体" w:hAnsi="宋体" w:eastAsia="宋体"/>
          <w:sz w:val="24"/>
        </w:rPr>
        <w:t>王永红主编；叶爱华，方一方，阎刚丛书主编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王永红主编；叶爱华，方一方，阎刚丛书主编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本书出售、求购地址：https://www.jiaokey.com/book/detail/13498842.html</w:t>
      </w:r>
    </w:p>
    <w:p>
      <w:r>
        <w:t>更多相关图书推荐：https://www.jiaokey.com</w:t>
      </w:r>
    </w:p>
    <w:p>
      <w:r>
        <w:t>王永红主编；叶爱华，方一方，阎刚丛书主编 其他作品：https://www.jiaokey.com/tag/王永红主编；叶爱华，方一方，阎刚丛书主编.html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