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思想史视野中的  娜拉  五四前后的女性解放话语</w:t>
      </w:r>
    </w:p>
    <w:p>
      <w:r>
        <w:rPr>
          <w:rFonts w:ascii="宋体" w:hAnsi="宋体" w:eastAsia="宋体"/>
          <w:sz w:val="24"/>
        </w:rPr>
        <w:t>张春田著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思想史视野中的  娜拉  五四前后的女性解放话语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新锐文创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本书出售、求购地址：https://www.jiaokey.com/book/detail/13498801.html</w:t>
      </w:r>
    </w:p>
    <w:p>
      <w:r>
        <w:t>更多相关图书推荐：https://www.jiaokey.com</w:t>
      </w:r>
    </w:p>
    <w:p>
      <w:r>
        <w:t>张春田著 其他作品：https://www.jiaokey.com/tag/张春田著.html</w:t>
      </w:r>
    </w:p>
    <w:p>
      <w:r>
        <w:t>新锐文创 出版图书：https://www.jiaokey.com/tag/新锐文创.html</w:t>
      </w:r>
    </w:p>
    <w:p>
      <w:r>
        <w:t>关键词搜索：https://www.jiaokey.com/tag/思想史视野中的  娜拉  五四前后的女性解放话语.html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