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莓苔上的月光  20世紀南方文人生活侧影</w:t>
      </w:r>
    </w:p>
    <w:p>
      <w:r>
        <w:rPr>
          <w:rFonts w:ascii="宋体" w:hAnsi="宋体" w:eastAsia="宋体"/>
          <w:sz w:val="24"/>
        </w:rPr>
        <w:t>赵柏田著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莓苔上的月光  20世紀南方文人生活侧影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赵柏田著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新锐文创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本书出售、求购地址：https://www.jiaokey.com/book/detail/13498779.html</w:t>
      </w:r>
    </w:p>
    <w:p>
      <w:r>
        <w:t>更多相关图书推荐：https://www.jiaokey.com</w:t>
      </w:r>
    </w:p>
    <w:p>
      <w:r>
        <w:t>赵柏田著 其他作品：https://www.jiaokey.com/tag/赵柏田著.html</w:t>
      </w:r>
    </w:p>
    <w:p>
      <w:r>
        <w:t>新锐文创 出版图书：https://www.jiaokey.com/tag/新锐文创.html</w:t>
      </w:r>
    </w:p>
    <w:p>
      <w:r>
        <w:t>关键词搜索：https://www.jiaokey.com/tag/莓苔上的月光  20世紀南方文人生活侧影.html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