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基于互动学习的货币政策信息传导机制研究=Research on monetary policy information transmission mechanism based on interactive learning</w:t>
      </w:r>
    </w:p>
    <w:p>
      <w:r>
        <w:rPr>
          <w:rFonts w:ascii="宋体" w:hAnsi="宋体" w:eastAsia="宋体"/>
          <w:sz w:val="24"/>
        </w:rPr>
        <w:t>储峥著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基于互动学习的货币政策信息传导机制研究=Research on monetary policy information transmission mechanism based on interactive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本书出售、求购地址：https://www.jiaokey.com/book/detail/13498488.html</w:t>
      </w:r>
    </w:p>
    <w:p>
      <w:r>
        <w:t>更多相关图书推荐：https://www.jiaokey.com</w:t>
      </w:r>
    </w:p>
    <w:p>
      <w:r>
        <w:t>储峥著 其他作品：https://www.jiaokey.com/tag/储峥著.html</w:t>
      </w:r>
    </w:p>
    <w:p>
      <w:r>
        <w:t>中国金融出版社 出版图书：https://www.jiaokey.com/tag/中国金融出版社.html</w:t>
      </w:r>
    </w:p>
    <w:p>
      <w:r>
        <w:t>关键词搜索：https://www.jiaokey.com/tag/基于互动学习的货币政策信息传导机制研究=Research on monetary policy information transmission mechanism based on interactive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