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教艺录  2000-2003年教师公开发表论文集</w:t>
      </w:r>
    </w:p>
    <w:p>
      <w:r>
        <w:rPr>
          <w:rFonts w:ascii="宋体" w:hAnsi="宋体" w:eastAsia="宋体"/>
          <w:sz w:val="24"/>
        </w:rPr>
        <w:t>黄玉卿主编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教艺录  2000-2003年教师公开发表论文集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湖北省十堰市第一中学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本书出售、求购地址：https://www.jiaokey.com/book/detail/13498189.html</w:t>
      </w:r>
    </w:p>
    <w:p>
      <w:r>
        <w:t>更多相关图书推荐：https://www.jiaokey.com</w:t>
      </w:r>
    </w:p>
    <w:p>
      <w:r>
        <w:t>黄玉卿主编 其他作品：https://www.jiaokey.com/tag/黄玉卿主编.html</w:t>
      </w:r>
    </w:p>
    <w:p>
      <w:r>
        <w:t>湖北省十堰市第一中学 出版图书：https://www.jiaokey.com/tag/湖北省十堰市第一中学.html</w:t>
      </w:r>
    </w:p>
    <w:p>
      <w:r>
        <w:t>关键词搜索：https://www.jiaokey.com/tag/教艺录  2000-2003年教师公开发表论文集.html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