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横渡戈壁沙漠</w:t>
      </w:r>
    </w:p>
    <w:p>
      <w:r>
        <w:rPr>
          <w:rFonts w:ascii="宋体" w:hAnsi="宋体" w:eastAsia="宋体"/>
          <w:sz w:val="24"/>
        </w:rPr>
        <w:t>（瑞典）斯文·赫定，（瑞典）沃尔克·贝格曼著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横渡戈壁沙漠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（瑞典）斯文·赫定，（瑞典）沃尔克·贝格曼著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本书出售、求购地址：https://www.jiaokey.com/book/detail/13497583.html</w:t>
      </w:r>
    </w:p>
    <w:p>
      <w:r>
        <w:t>更多相关图书推荐：https://www.jiaokey.com</w:t>
      </w:r>
    </w:p>
    <w:p>
      <w:r>
        <w:t>（瑞典）斯文·赫定，（瑞典）沃尔克·贝格曼著 其他作品：https://www.jiaokey.com/tag/（瑞典）斯文·赫定，（瑞典）沃尔克·贝格曼著.html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关键词搜索：https://www.jiaokey.com/tag/横渡戈壁沙漠.html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