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设计色彩</w:t>
      </w:r>
    </w:p>
    <w:p>
      <w:r>
        <w:rPr>
          <w:rFonts w:ascii="宋体" w:hAnsi="宋体" w:eastAsia="宋体"/>
          <w:sz w:val="24"/>
        </w:rPr>
        <w:t>李群英，陈天荣，汪训主编；董新海，刘娜，文智等副主编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李群英，陈天荣，汪训主编；董新海，刘娜，文智等副主编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本书出售、求购地址：https://www.jiaokey.com/book/detail/13497137.html</w:t>
      </w:r>
    </w:p>
    <w:p>
      <w:r>
        <w:t>更多相关图书推荐：https://www.jiaokey.com</w:t>
      </w:r>
    </w:p>
    <w:p>
      <w:r>
        <w:t>李群英，陈天荣，汪训主编；董新海，刘娜，文智等副主编 其他作品：https://www.jiaokey.com/tag/李群英，陈天荣，汪训主编；董新海，刘娜，文智等副主编.html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