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打招呼</w:t>
      </w:r>
    </w:p>
    <w:p>
      <w:r>
        <w:rPr>
          <w:rFonts w:ascii="宋体" w:hAnsi="宋体" w:eastAsia="宋体"/>
          <w:sz w:val="24"/>
        </w:rPr>
        <w:t>（韩）孙正瑗文；（韩）深美娥绘；杨一飞译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打招呼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（韩）孙正瑗文；（韩）深美娥绘；杨一飞译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本书出售、求购地址：https://www.jiaokey.com/book/detail/13495359.html</w:t>
      </w:r>
    </w:p>
    <w:p>
      <w:r>
        <w:t>更多相关图书推荐：https://www.jiaokey.com</w:t>
      </w:r>
    </w:p>
    <w:p>
      <w:r>
        <w:t>（韩）孙正瑗文；（韩）深美娥绘；杨一飞译 其他作品：https://www.jiaokey.com/tag/（韩）孙正瑗文；（韩）深美娥绘；杨一飞译.html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关键词搜索：https://www.jiaokey.com/tag/打招呼.html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