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29 基于模糊技术的神经网络建模及其应用  连铸漏钢诊断预报温度模式识别的研究</w:t>
      </w:r>
    </w:p>
    <w:p>
      <w:r>
        <w:rPr>
          <w:rFonts w:ascii="宋体" w:hAnsi="宋体" w:eastAsia="宋体"/>
          <w:sz w:val="24"/>
        </w:rPr>
        <w:t>王唯一著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29 基于模糊技术的神经网络建模及其应用  连铸漏钢诊断预报温度模式识别的研究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本书出售、求购地址：https://www.jiaokey.com/book/detail/13494295.html</w:t>
      </w:r>
    </w:p>
    <w:p>
      <w:r>
        <w:t>更多相关图书推荐：https://www.jiaokey.com</w:t>
      </w:r>
    </w:p>
    <w:p>
      <w:r>
        <w:t>王唯一著 其他作品：https://www.jiaokey.com/tag/王唯一著.html</w:t>
      </w:r>
    </w:p>
    <w:p>
      <w:r>
        <w:t>上海大学出版社 出版图书：https://www.jiaokey.com/tag/上海大学出版社.html</w:t>
      </w:r>
    </w:p>
    <w:p>
      <w:r>
        <w:t>关键词搜索：https://www.jiaokey.com/tag/2004年上海大学博士学位论文 29 基于模糊技术的神经网络建模及其应用  连铸漏钢诊断预报温度模式识别的研究.html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