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发现客家：嘉义沿山地区客家文化群体研究</w:t>
      </w:r>
    </w:p>
    <w:p>
      <w:r>
        <w:rPr>
          <w:rFonts w:ascii="宋体" w:hAnsi="宋体" w:eastAsia="宋体"/>
          <w:sz w:val="24"/>
        </w:rPr>
        <w:t>池永歆，谢锦绣作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发现客家：嘉义沿山地区客家文化群体研究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池永歆，谢锦绣作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客家委员会；国史馆台湾文献馆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本书出售、求购地址：https://www.jiaokey.com/book/detail/13494087.html</w:t>
      </w:r>
    </w:p>
    <w:p>
      <w:r>
        <w:t>更多相关图书推荐：https://www.jiaokey.com</w:t>
      </w:r>
    </w:p>
    <w:p>
      <w:r>
        <w:t>池永歆，谢锦绣作 其他作品：https://www.jiaokey.com/tag/池永歆，谢锦绣作.html</w:t>
      </w:r>
    </w:p>
    <w:p>
      <w:r>
        <w:t>客家委员会；国史馆台湾文献馆 出版图书：https://www.jiaokey.com/tag/客家委员会；国史馆台湾文献馆.html</w:t>
      </w:r>
    </w:p>
    <w:p>
      <w:r>
        <w:t>关键词搜索：https://www.jiaokey.com/tag/发现客家：嘉义沿山地区客家文化群体研究.html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