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ESP综合英语教程：读写分册1</w:t>
      </w:r>
    </w:p>
    <w:p>
      <w:r>
        <w:rPr>
          <w:rFonts w:ascii="宋体" w:hAnsi="宋体" w:eastAsia="宋体"/>
          <w:sz w:val="24"/>
        </w:rPr>
        <w:t>谢楠，王晓军主编；廉玲玲，徐钱立，苗纪美副主编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ESP综合英语教程：读写分册1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谢楠，王晓军主编；廉玲玲，徐钱立，苗纪美副主编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本书出售、求购地址：https://www.jiaokey.com/book/detail/13493499.html</w:t>
      </w:r>
    </w:p>
    <w:p>
      <w:r>
        <w:t>更多相关图书推荐：https://www.jiaokey.com</w:t>
      </w:r>
    </w:p>
    <w:p>
      <w:r>
        <w:t>谢楠，王晓军主编；廉玲玲，徐钱立，苗纪美副主编 其他作品：https://www.jiaokey.com/tag/谢楠，王晓军主编；廉玲玲，徐钱立，苗纪美副主编.html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关键词搜索：https://www.jiaokey.com/tag/ESP综合英语教程：读写分册1.html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