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书名：三缺口模型下的中国内外均衡政策搭配研究  基于一篮子货币汇率制度视角</w:t>
      </w:r>
    </w:p>
    <w:p>
      <w:r>
        <w:t>作者：章和杰著</w:t>
      </w:r>
    </w:p>
    <w:p>
      <w:r>
        <w:t>出版社：杭州：浙江大学出版社</w:t>
      </w:r>
    </w:p>
    <w:p>
      <w:r>
        <w:t>出版日期：2014.03</w:t>
      </w:r>
    </w:p>
    <w:p>
      <w:r>
        <w:t>总页数：189</w:t>
      </w:r>
    </w:p>
    <w:p>
      <w:r>
        <w:t>更多请访问教客网: www.jiaokey.com</w:t>
      </w:r>
    </w:p>
    <w:p>
      <w:r>
        <w:t>三缺口模型下的中国内外均衡政策搭配研究  基于一篮子货币汇率制度视角 评论地址：https://www.jiaokey.com/book/detail/13492809.html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