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我国国际商港竞争力之探讨专案调查研究报告</w:t>
      </w:r>
    </w:p>
    <w:p>
      <w:r>
        <w:rPr>
          <w:rFonts w:ascii="宋体" w:hAnsi="宋体" w:eastAsia="宋体"/>
          <w:sz w:val="24"/>
        </w:rPr>
        <w:t>监察院编著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我国国际商港竞争力之探讨专案调查研究报告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监察院编著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监察院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本书出售、求购地址：https://www.jiaokey.com/book/detail/13492733.html</w:t>
      </w:r>
    </w:p>
    <w:p>
      <w:r>
        <w:t>更多相关图书推荐：https://www.jiaokey.com</w:t>
      </w:r>
    </w:p>
    <w:p>
      <w:r>
        <w:t>监察院编著 其他作品：https://www.jiaokey.com/tag/监察院编著.html</w:t>
      </w:r>
    </w:p>
    <w:p>
      <w:r>
        <w:t>监察院 出版图书：https://www.jiaokey.com/tag/监察院.html</w:t>
      </w:r>
    </w:p>
    <w:p>
      <w:r>
        <w:t>关键词搜索：https://www.jiaokey.com/tag/我国国际商港竞争力之探讨专案调查研究报告.html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