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大学生职业生涯规划概论</w:t>
      </w:r>
    </w:p>
    <w:p>
      <w:r>
        <w:rPr>
          <w:rFonts w:ascii="宋体" w:hAnsi="宋体" w:eastAsia="宋体"/>
          <w:sz w:val="24"/>
        </w:rPr>
        <w:t>王泽兵，黄钢威，朱建军主编；杨雪梅，胡尚峰，康胜副主编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王泽兵，黄钢威，朱建军主编；杨雪梅，胡尚峰，康胜副主编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本书出售、求购地址：https://www.jiaokey.com/book/detail/13491632.html</w:t>
      </w:r>
    </w:p>
    <w:p>
      <w:r>
        <w:t>更多相关图书推荐：https://www.jiaokey.com</w:t>
      </w:r>
    </w:p>
    <w:p>
      <w:r>
        <w:t>王泽兵，黄钢威，朱建军主编；杨雪梅，胡尚峰，康胜副主编 其他作品：https://www.jiaokey.com/tag/王泽兵，黄钢威，朱建军主编；杨雪梅，胡尚峰，康胜副主编.html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关键词搜索：https://www.jiaokey.com/tag/大学生职业生涯规划概论.html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