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历年试题标准答案及详解  2012年版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历年试题标准答案及详解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本书出售、求购地址：https://www.jiaokey.com/book/detail/13491438.html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关键词搜索：https://www.jiaokey.com/tag/历年试题标准答案及详解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