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解读香港教育  香港学校课程的新趋势</w:t>
      </w:r>
    </w:p>
    <w:p>
      <w:r>
        <w:rPr>
          <w:rFonts w:ascii="宋体" w:hAnsi="宋体" w:eastAsia="宋体"/>
          <w:sz w:val="24"/>
        </w:rPr>
        <w:t>甘国臻著；屠莉娅，陈静静，刘淑芸等译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解读香港教育  香港学校课程的新趋势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甘国臻著；屠莉娅，陈静静，刘淑芸等译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本书出售、求购地址：https://www.jiaokey.com/book/detail/13490897.html</w:t>
      </w:r>
    </w:p>
    <w:p>
      <w:r>
        <w:t>更多相关图书推荐：https://www.jiaokey.com</w:t>
      </w:r>
    </w:p>
    <w:p>
      <w:r>
        <w:t>甘国臻著；屠莉娅，陈静静，刘淑芸等译 其他作品：https://www.jiaokey.com/tag/甘国臻著；屠莉娅，陈静静，刘淑芸等译.html</w:t>
      </w:r>
    </w:p>
    <w:p>
      <w:r>
        <w:t>中文大学出版社 出版图书：https://www.jiaokey.com/tag/中文大学出版社.html</w:t>
      </w:r>
    </w:p>
    <w:p>
      <w:r>
        <w:t>关键词搜索：https://www.jiaokey.com/tag/解读香港教育  香港学校课程的新趋势.html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