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最新现代企业内部管理制度全集  第5卷</w:t>
      </w:r>
    </w:p>
    <w:p>
      <w:r>
        <w:rPr>
          <w:rFonts w:ascii="宋体" w:hAnsi="宋体" w:eastAsia="宋体"/>
          <w:sz w:val="24"/>
        </w:rPr>
        <w:t>张明林，杨述兴，文长春，李锐主编；马艳玲，廖森林，谢思，贾晓凌副主编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最新现代企业内部管理制度全集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张明林，杨述兴，文长春，李锐主编；马艳玲，廖森林，谢思，贾晓凌副主编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本书出售、求购地址：https://www.jiaokey.com/book/detail/13490047.html</w:t>
      </w:r>
    </w:p>
    <w:p>
      <w:r>
        <w:t>更多相关图书推荐：https://www.jiaokey.com</w:t>
      </w:r>
    </w:p>
    <w:p>
      <w:r>
        <w:t>张明林，杨述兴，文长春，李锐主编；马艳玲，廖森林，谢思，贾晓凌副主编 其他作品：https://www.jiaokey.com/tag/张明林，杨述兴，文长春，李锐主编；马艳玲，廖森林，谢思，贾晓凌副主编.html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关键词搜索：https://www.jiaokey.com/tag/最新现代企业内部管理制度全集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