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温病学基本技能实训</w:t>
      </w:r>
    </w:p>
    <w:p>
      <w:r>
        <w:rPr>
          <w:rFonts w:ascii="宋体" w:hAnsi="宋体" w:eastAsia="宋体"/>
          <w:sz w:val="24"/>
        </w:rPr>
        <w:t>宋乃光，赵岩松主编；刘果，于河，王雪茜副主编；于河，王雪茜，刘果等编；翟双庆，李峰总主编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宋乃光，赵岩松主编；刘果，于河，王雪茜副主编；于河，王雪茜，刘果等编；翟双庆，李峰总主编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本书出售、求购地址：https://www.jiaokey.com/book/detail/13489713.html</w:t>
      </w:r>
    </w:p>
    <w:p>
      <w:r>
        <w:t>更多相关图书推荐：https://www.jiaokey.com</w:t>
      </w:r>
    </w:p>
    <w:p>
      <w:r>
        <w:t>宋乃光，赵岩松主编；刘果，于河，王雪茜副主编；于河，王雪茜，刘果等编；翟双庆，李峰总主编 其他作品：https://www.jiaokey.com/tag/宋乃光，赵岩松主编；刘果，于河，王雪茜副主编；于河，王雪茜，刘果等编；翟双庆，李峰总主编.html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