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2013年  第2卷  总第18卷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2013年  第2卷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本书出售、求购地址：https://www.jiaokey.com/book/detail/13489576.html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2013年  第2卷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