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资本主义的本质与逻辑＝THE NATURE AND LOGIC OF CAPITALISM</w:t>
      </w:r>
    </w:p>
    <w:p>
      <w:r>
        <w:rPr>
          <w:rFonts w:ascii="宋体" w:hAnsi="宋体" w:eastAsia="宋体"/>
          <w:sz w:val="24"/>
        </w:rPr>
        <w:t>（美）罗伯特·L.海尔布隆纳著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资本主义的本质与逻辑＝THE NATURE AND LOGIC OF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（美）罗伯特·L.海尔布隆纳著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本书出售、求购地址：https://www.jiaokey.com/book/detail/13489040.html</w:t>
      </w:r>
    </w:p>
    <w:p>
      <w:r>
        <w:t>更多相关图书推荐：https://www.jiaokey.com</w:t>
      </w:r>
    </w:p>
    <w:p>
      <w:r>
        <w:t>（美）罗伯特·L.海尔布隆纳著 其他作品：https://www.jiaokey.com/tag/（美）罗伯特·L.海尔布隆纳著.html</w:t>
      </w:r>
    </w:p>
    <w:p>
      <w:r>
        <w:t>关键词搜索：https://www.jiaokey.com/tag/资本主义的本质与逻辑＝THE NATURE AND LOGIC OF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