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注射美容外科学</w:t>
      </w:r>
    </w:p>
    <w:p>
      <w:r>
        <w:rPr>
          <w:rFonts w:ascii="宋体" w:hAnsi="宋体" w:eastAsia="宋体"/>
          <w:sz w:val="24"/>
        </w:rPr>
        <w:t>范巨峰主编；赵正，李洪生副主编；张岩崑，吕伟，侯莹等编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范巨峰主编；赵正，李洪生副主编；张岩崑，吕伟，侯莹等编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本书出售、求购地址：https://www.jiaokey.com/book/detail/13487754.html</w:t>
      </w:r>
    </w:p>
    <w:p>
      <w:r>
        <w:t>更多相关图书推荐：https://www.jiaokey.com</w:t>
      </w:r>
    </w:p>
    <w:p>
      <w:r>
        <w:t>范巨峰主编；赵正，李洪生副主编；张岩崑，吕伟，侯莹等编 其他作品：https://www.jiaokey.com/tag/范巨峰主编；赵正，李洪生副主编；张岩崑，吕伟，侯莹等编.html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关键词搜索：https://www.jiaokey.com/tag/注射美容外科学.html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