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中药新药临床试验设计与实施</w:t>
      </w:r>
    </w:p>
    <w:p>
      <w:r>
        <w:rPr>
          <w:rFonts w:ascii="宋体" w:hAnsi="宋体" w:eastAsia="宋体"/>
          <w:sz w:val="24"/>
        </w:rPr>
        <w:t>唐旭东，翁维良，高蕊主编；郑青山，杨克虎，李涛，陆芳副主编；田金徽，许羚，李涛等编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中药新药临床试验设计与实施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唐旭东，翁维良，高蕊主编；郑青山，杨克虎，李涛，陆芳副主编；田金徽，许羚，李涛等编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本书出售、求购地址：https://www.jiaokey.com/book/detail/13487730.html</w:t>
      </w:r>
    </w:p>
    <w:p>
      <w:r>
        <w:t>更多相关图书推荐：https://www.jiaokey.com</w:t>
      </w:r>
    </w:p>
    <w:p>
      <w:r>
        <w:t>唐旭东，翁维良，高蕊主编；郑青山，杨克虎，李涛，陆芳副主编；田金徽，许羚，李涛等编 其他作品：https://www.jiaokey.com/tag/唐旭东，翁维良，高蕊主编；郑青山，杨克虎，李涛，陆芳副主编；田金徽，许羚，李涛等编.html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关键词搜索：https://www.jiaokey.com/tag/中药新药临床试验设计与实施.html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