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2012绘图完全教程</w:t>
      </w:r>
    </w:p>
    <w:p>
      <w:r>
        <w:rPr>
          <w:rFonts w:ascii="宋体" w:hAnsi="宋体" w:eastAsia="宋体"/>
          <w:sz w:val="24"/>
        </w:rPr>
        <w:t>杜忠友，朱定见主编；张海林，迟瑞芹，孙晓燕等副主编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2012绘图完全教程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杜忠友，朱定见主编；张海林，迟瑞芹，孙晓燕等副主编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本书出售、求购地址：https://www.jiaokey.com/book/detail/13487393.html</w:t>
      </w:r>
    </w:p>
    <w:p>
      <w:r>
        <w:t>更多相关图书推荐：https://www.jiaokey.com</w:t>
      </w:r>
    </w:p>
    <w:p>
      <w:r>
        <w:t>杜忠友，朱定见主编；张海林，迟瑞芹，孙晓燕等副主编 其他作品：https://www.jiaokey.com/tag/杜忠友，朱定见主编；张海林，迟瑞芹，孙晓燕等副主编.html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2012绘图完全教程.html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