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清洁生产与循环经济  第2版</w:t>
      </w:r>
    </w:p>
    <w:p>
      <w:r>
        <w:rPr>
          <w:rFonts w:ascii="宋体" w:hAnsi="宋体" w:eastAsia="宋体"/>
          <w:sz w:val="24"/>
        </w:rPr>
        <w:t>奚旦立，徐淑红，高春梅主编；奚旦立，徐淑红，高春梅，马春燕，冀世峰编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清洁生产与循环经济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奚旦立，徐淑红，高春梅主编；奚旦立，徐淑红，高春梅，马春燕，冀世峰编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本书出售、求购地址：https://www.jiaokey.com/book/detail/13486667.html</w:t>
      </w:r>
    </w:p>
    <w:p>
      <w:r>
        <w:t>更多相关图书推荐：https://www.jiaokey.com</w:t>
      </w:r>
    </w:p>
    <w:p>
      <w:r>
        <w:t>奚旦立，徐淑红，高春梅主编；奚旦立，徐淑红，高春梅，马春燕，冀世峰编 其他作品：https://www.jiaokey.com/tag/奚旦立，徐淑红，高春梅主编；奚旦立，徐淑红，高春梅，马春燕，冀世峰编.html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关键词搜索：https://www.jiaokey.com/tag/清洁生产与循环经济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