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JavaEE轻量级框架Struts2+Sping+Hibernate整合开发</w:t>
      </w:r>
    </w:p>
    <w:p>
      <w:r>
        <w:rPr>
          <w:rFonts w:ascii="宋体" w:hAnsi="宋体" w:eastAsia="宋体"/>
          <w:sz w:val="24"/>
        </w:rPr>
        <w:t>史胜辉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JavaEE轻量级框架Struts2+Sping+Hibernate整合开发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史胜辉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本书出售、求购地址：https://www.jiaokey.com/book/detail/13485654.html</w:t>
      </w:r>
    </w:p>
    <w:p>
      <w:r>
        <w:t>更多相关图书推荐：https://www.jiaokey.com</w:t>
      </w:r>
    </w:p>
    <w:p>
      <w:r>
        <w:t>史胜辉 其他作品：https://www.jiaokey.com/tag/史胜辉.html</w:t>
      </w:r>
    </w:p>
    <w:p>
      <w:r>
        <w:t>关键词搜索：https://www.jiaokey.com/tag/JavaEE轻量级框架Struts2+Sping+Hibernate整合开发.html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