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金属工艺基础</w:t>
      </w:r>
    </w:p>
    <w:p>
      <w:r>
        <w:rPr>
          <w:rFonts w:ascii="宋体" w:hAnsi="宋体" w:eastAsia="宋体"/>
          <w:sz w:val="24"/>
        </w:rPr>
        <w:t>余承辉，余嗣元主编；廖玉松，甘瑞霞副主编；储静，朱国平，黄强参编；刘志峰主审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余承辉，余嗣元主编；廖玉松，甘瑞霞副主编；储静，朱国平，黄强参编；刘志峰主审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本书出售、求购地址：https://www.jiaokey.com/book/detail/13483778.html</w:t>
      </w:r>
    </w:p>
    <w:p>
      <w:r>
        <w:t>更多相关图书推荐：https://www.jiaokey.com</w:t>
      </w:r>
    </w:p>
    <w:p>
      <w:r>
        <w:t>余承辉，余嗣元主编；廖玉松，甘瑞霞副主编；储静，朱国平，黄强参编；刘志峰主审 其他作品：https://www.jiaokey.com/tag/余承辉，余嗣元主编；廖玉松，甘瑞霞副主编；储静，朱国平，黄强参编；刘志峰主审.html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关键词搜索：https://www.jiaokey.com/tag/金属工艺基础.html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