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清车王府藏戏曲全编  第4册  三国戏  魏晋戏</w:t>
      </w:r>
    </w:p>
    <w:p>
      <w:r>
        <w:rPr>
          <w:rFonts w:ascii="宋体" w:hAnsi="宋体" w:eastAsia="宋体"/>
          <w:sz w:val="24"/>
        </w:rPr>
        <w:t>黄仕忠主编；罗旭舟，龙赛州本册主编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清车王府藏戏曲全编  第4册  三国戏  魏晋戏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黄仕忠主编；罗旭舟，龙赛州本册主编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本书出售、求购地址：https://www.jiaokey.com/book/detail/13483678.html</w:t>
      </w:r>
    </w:p>
    <w:p>
      <w:r>
        <w:t>更多相关图书推荐：https://www.jiaokey.com</w:t>
      </w:r>
    </w:p>
    <w:p>
      <w:r>
        <w:t>黄仕忠主编；罗旭舟，龙赛州本册主编 其他作品：https://www.jiaokey.com/tag/黄仕忠主编；罗旭舟，龙赛州本册主编.html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关键词搜索：https://www.jiaokey.com/tag/清车王府藏戏曲全编  第4册  三国戏  魏晋戏.html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