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工程数学线性代数</w:t>
      </w:r>
    </w:p>
    <w:p>
      <w:r>
        <w:rPr>
          <w:rFonts w:ascii="宋体" w:hAnsi="宋体" w:eastAsia="宋体"/>
          <w:sz w:val="24"/>
        </w:rPr>
        <w:t>杨素娟，余品能，徐为主编；王琛玮，毛自森，马凤丽副主编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杨素娟，余品能，徐为主编；王琛玮，毛自森，马凤丽副主编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本书出售、求购地址：https://www.jiaokey.com/book/detail/13483226.html</w:t>
      </w:r>
    </w:p>
    <w:p>
      <w:r>
        <w:t>更多相关图书推荐：https://www.jiaokey.com</w:t>
      </w:r>
    </w:p>
    <w:p>
      <w:r>
        <w:t>杨素娟，余品能，徐为主编；王琛玮，毛自森，马凤丽副主编 其他作品：https://www.jiaokey.com/tag/杨素娟，余品能，徐为主编；王琛玮，毛自森，马凤丽副主编.html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关键词搜索：https://www.jiaokey.com/tag/工程数学线性代数.html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