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电波混响室理论与应用</w:t>
      </w:r>
    </w:p>
    <w:p>
      <w:r>
        <w:rPr>
          <w:rFonts w:ascii="宋体" w:hAnsi="宋体" w:eastAsia="宋体"/>
          <w:sz w:val="24"/>
        </w:rPr>
        <w:t>王庆国，程二威，周星，魏明，张成怀，贾锐著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电波混响室理论与应用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王庆国，程二威，周星，魏明，张成怀，贾锐著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本书出售、求购地址：https://www.jiaokey.com/book/detail/13482330.html</w:t>
      </w:r>
    </w:p>
    <w:p>
      <w:r>
        <w:t>更多相关图书推荐：https://www.jiaokey.com</w:t>
      </w:r>
    </w:p>
    <w:p>
      <w:r>
        <w:t>王庆国，程二威，周星，魏明，张成怀，贾锐著 其他作品：https://www.jiaokey.com/tag/王庆国，程二威，周星，魏明，张成怀，贾锐著.html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关键词搜索：https://www.jiaokey.com/tag/电波混响室理论与应用.html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