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口语教程基础篇  2  第3版</w:t>
      </w:r>
    </w:p>
    <w:p>
      <w:r>
        <w:rPr>
          <w:rFonts w:ascii="宋体" w:hAnsi="宋体" w:eastAsia="宋体"/>
          <w:sz w:val="24"/>
        </w:rPr>
        <w:t>朱晓琴，董慧敏主编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口语教程基础篇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朱晓琴，董慧敏主编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本书出售、求购地址：https://www.jiaokey.com/book/detail/13481298.html</w:t>
      </w:r>
    </w:p>
    <w:p>
      <w:r>
        <w:t>更多相关图书推荐：https://www.jiaokey.com</w:t>
      </w:r>
    </w:p>
    <w:p>
      <w:r>
        <w:t>朱晓琴，董慧敏主编 其他作品：https://www.jiaokey.com/tag/朱晓琴，董慧敏主编.html</w:t>
      </w:r>
    </w:p>
    <w:p>
      <w:r>
        <w:t>大连理工大学有限公司出版社 出版图书：https://www.jiaokey.com/tag/大连理工大学有限公司出版社.html</w:t>
      </w:r>
    </w:p>
    <w:p>
      <w:r>
        <w:t>关键词搜索：https://www.jiaokey.com/tag/世纪商务英语  口语教程基础篇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