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书名：战后日本经济周期分析  基于RBC理论的探讨</w:t>
      </w:r>
    </w:p>
    <w:p>
      <w:r>
        <w:t>作者：唐杰英著</w:t>
      </w:r>
    </w:p>
    <w:p>
      <w:r>
        <w:t>出版社：中国质检出版社</w:t>
      </w:r>
    </w:p>
    <w:p>
      <w:r>
        <w:t>出版日期：2011.10</w:t>
      </w:r>
    </w:p>
    <w:p>
      <w:r>
        <w:t>总页数：189</w:t>
      </w:r>
    </w:p>
    <w:p>
      <w:r>
        <w:t>更多请访问教客网: www.jiaokey.com</w:t>
      </w:r>
    </w:p>
    <w:p>
      <w:r>
        <w:t>战后日本经济周期分析  基于RBC理论的探讨 评论地址：https://www.jiaokey.com/book/detail/13480741.html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