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书名：春秋公羊经何氏释例  春秋公羊释例后录</w:t>
      </w:r>
    </w:p>
    <w:p>
      <w:r>
        <w:t>作者：（清）刘逢禄撰；曾亦点校；曾亦，郭晓东主编</w:t>
      </w:r>
    </w:p>
    <w:p>
      <w:r>
        <w:t>出版社：上海：上海古籍出版社</w:t>
      </w:r>
    </w:p>
    <w:p>
      <w:r>
        <w:t>出版日期：2013.09</w:t>
      </w:r>
    </w:p>
    <w:p>
      <w:r>
        <w:t>总页数：488</w:t>
      </w:r>
    </w:p>
    <w:p>
      <w:r>
        <w:t>更多请访问教客网: www.jiaokey.com</w:t>
      </w:r>
    </w:p>
    <w:p>
      <w:r>
        <w:t>春秋公羊经何氏释例  春秋公羊释例后录 评论地址：https://www.jiaokey.com/book/detail/13480361.html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