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预算改革政治  众议院拨款程序的形成  1865-1921年</w:t>
      </w:r>
    </w:p>
    <w:p>
      <w:r>
        <w:rPr>
          <w:rFonts w:ascii="宋体" w:hAnsi="宋体" w:eastAsia="宋体"/>
          <w:sz w:val="24"/>
        </w:rPr>
        <w:t>（美）查尔斯·斯图尔特三世著；张岌，章伟译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预算改革政治  众议院拨款程序的形成  1865-1921年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（美）查尔斯·斯图尔特三世著；张岌，章伟译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格致出版社，上海人民出版社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本书出售、求购地址：https://www.jiaokey.com/book/detail/13480106.html</w:t>
      </w:r>
    </w:p>
    <w:p>
      <w:r>
        <w:t>更多相关图书推荐：https://www.jiaokey.com</w:t>
      </w:r>
    </w:p>
    <w:p>
      <w:r>
        <w:t>（美）查尔斯·斯图尔特三世著；张岌，章伟译 其他作品：https://www.jiaokey.com/tag/（美）查尔斯·斯图尔特三世著；张岌，章伟译.html</w:t>
      </w:r>
    </w:p>
    <w:p>
      <w:r>
        <w:t>格致出版社，上海人民出版社 出版图书：https://www.jiaokey.com/tag/格致出版社，上海人民出版社.html</w:t>
      </w:r>
    </w:p>
    <w:p>
      <w:r>
        <w:t>关键词搜索：https://www.jiaokey.com/tag/预算改革政治  众议院拨款程序的形成  1865-1921年.html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