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人文秀区  攀桂坊  名人名居要览</w:t>
      </w:r>
    </w:p>
    <w:p>
      <w:r>
        <w:rPr>
          <w:rFonts w:ascii="宋体" w:hAnsi="宋体" w:eastAsia="宋体"/>
          <w:sz w:val="24"/>
        </w:rPr>
        <w:t>中共梅州市梅江区委宣传部编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人文秀区  攀桂坊  名人名居要览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中共梅州市梅江区委宣传部编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本书出售、求购地址：https://www.jiaokey.com/book/detail/13479101.html</w:t>
      </w:r>
    </w:p>
    <w:p>
      <w:r>
        <w:t>更多相关图书推荐：https://www.jiaokey.com</w:t>
      </w:r>
    </w:p>
    <w:p>
      <w:r>
        <w:t>中共梅州市梅江区委宣传部编 其他作品：https://www.jiaokey.com/tag/中共梅州市梅江区委宣传部编.html</w:t>
      </w:r>
    </w:p>
    <w:p>
      <w:r>
        <w:t>关键词搜索：https://www.jiaokey.com/tag/人文秀区  攀桂坊  名人名居要览.html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