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儿童适宜认证标准  GC CF 2001-2013</w:t>
      </w:r>
    </w:p>
    <w:p>
      <w:r>
        <w:rPr>
          <w:rFonts w:ascii="宋体" w:hAnsi="宋体" w:eastAsia="宋体"/>
          <w:sz w:val="24"/>
        </w:rPr>
        <w:t>中国检验认证集团不莱梅有限公司，CCICBremenGmbH著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儿童适宜认证标准  GC CF 2001-2013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中国检验认证集团不莱梅有限公司，CCICBremenGmbH著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本书出售、求购地址：https://www.jiaokey.com/book/detail/13479072.html</w:t>
      </w:r>
    </w:p>
    <w:p>
      <w:r>
        <w:t>更多相关图书推荐：https://www.jiaokey.com</w:t>
      </w:r>
    </w:p>
    <w:p>
      <w:r>
        <w:t>中国检验认证集团不莱梅有限公司，CCICBremenGmbH著 其他作品：https://www.jiaokey.com/tag/中国检验认证集团不莱梅有限公司，CCICBremenGmbH著.html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关键词搜索：https://www.jiaokey.com/tag/儿童适宜认证标准  GC CF 2001-2013.html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