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民族传统体育文化传承与民族和谐社会建设关系研究</w:t>
      </w:r>
    </w:p>
    <w:p>
      <w:r>
        <w:rPr>
          <w:rFonts w:ascii="宋体" w:hAnsi="宋体" w:eastAsia="宋体"/>
          <w:sz w:val="24"/>
        </w:rPr>
        <w:t>夏思永等著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民族传统体育文化传承与民族和谐社会建设关系研究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夏思永等著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本书出售、求购地址：https://www.jiaokey.com/book/detail/13478552.html</w:t>
      </w:r>
    </w:p>
    <w:p>
      <w:r>
        <w:t>更多相关图书推荐：https://www.jiaokey.com</w:t>
      </w:r>
    </w:p>
    <w:p>
      <w:r>
        <w:t>夏思永等著 其他作品：https://www.jiaokey.com/tag/夏思永等著.html</w:t>
      </w:r>
    </w:p>
    <w:p>
      <w:r>
        <w:t>关键词搜索：https://www.jiaokey.com/tag/民族传统体育文化传承与民族和谐社会建设关系研究.html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