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书名：糖尿病足创伤治疗策略</w:t>
      </w:r>
    </w:p>
    <w:p>
      <w:r>
        <w:t>作者：（日）市冈滋，（日）寺师浩人原著</w:t>
      </w:r>
    </w:p>
    <w:p>
      <w:r>
        <w:t>出版社：北京：人民军医出版社</w:t>
      </w:r>
    </w:p>
    <w:p>
      <w:r>
        <w:t>出版日期：2013.10</w:t>
      </w:r>
    </w:p>
    <w:p>
      <w:r>
        <w:t>总页数：226</w:t>
      </w:r>
    </w:p>
    <w:p>
      <w:r>
        <w:t>更多请访问教客网: www.jiaokey.com</w:t>
      </w:r>
    </w:p>
    <w:p>
      <w:r>
        <w:t>糖尿病足创伤治疗策略 评论地址：https://www.jiaokey.com/book/detail/13477128.html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