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对话紫禁城  博物馆的种种可能</w:t>
      </w:r>
    </w:p>
    <w:p>
      <w:r>
        <w:rPr>
          <w:rFonts w:ascii="宋体" w:hAnsi="宋体" w:eastAsia="宋体"/>
          <w:sz w:val="24"/>
        </w:rPr>
        <w:t>李文儒著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对话紫禁城  博物馆的种种可能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本书出售、求购地址：https://www.jiaokey.com/book/detail/13476390.html</w:t>
      </w:r>
    </w:p>
    <w:p>
      <w:r>
        <w:t>更多相关图书推荐：https://www.jiaokey.com</w:t>
      </w:r>
    </w:p>
    <w:p>
      <w:r>
        <w:t>李文儒著 其他作品：https://www.jiaokey.com/tag/李文儒著.html</w:t>
      </w:r>
    </w:p>
    <w:p>
      <w:r>
        <w:t>故宫出版社 出版图书：https://www.jiaokey.com/tag/故宫出版社.html</w:t>
      </w:r>
    </w:p>
    <w:p>
      <w:r>
        <w:t>关键词搜索：https://www.jiaokey.com/tag/对话紫禁城  博物馆的种种可能.html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