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  文学的承担  新世纪和谐文学研究</w:t>
      </w:r>
    </w:p>
    <w:p>
      <w:r>
        <w:t>作者：牛殿庆，傅祖栋，王岩著</w:t>
      </w:r>
    </w:p>
    <w:p>
      <w:r>
        <w:t>出版社：杭州：浙江大学出版社</w:t>
      </w:r>
    </w:p>
    <w:p>
      <w:r>
        <w:t>出版日期：2013.12</w:t>
      </w:r>
    </w:p>
    <w:p>
      <w:r>
        <w:t>总页数：232</w:t>
      </w:r>
    </w:p>
    <w:p>
      <w:r>
        <w:t>更多请访问教客网: www.jiaokey.com</w:t>
      </w:r>
    </w:p>
    <w:p>
      <w:r>
        <w:t>和谐  文学的承担  新世纪和谐文学研究 评论地址：https://www.jiaokey.com/book/detail/13475421.html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