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纪念叶剑英同志诞辰110周年  梅州日报，南方日报，羊城晚报，广州日报报道剪辑</w:t>
      </w:r>
    </w:p>
    <w:p>
      <w:r>
        <w:rPr>
          <w:rFonts w:ascii="宋体" w:hAnsi="宋体" w:eastAsia="宋体"/>
          <w:sz w:val="24"/>
        </w:rPr>
        <w:t>梅州日报社编辑整理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纪念叶剑英同志诞辰110周年  梅州日报，南方日报，羊城晚报，广州日报报道剪辑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梅州日报社编辑整理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本书出售、求购地址：https://www.jiaokey.com/book/detail/13475176.html</w:t>
      </w:r>
    </w:p>
    <w:p>
      <w:r>
        <w:t>更多相关图书推荐：https://www.jiaokey.com</w:t>
      </w:r>
    </w:p>
    <w:p>
      <w:r>
        <w:t>梅州日报社编辑整理 其他作品：https://www.jiaokey.com/tag/梅州日报社编辑整理.html</w:t>
      </w:r>
    </w:p>
    <w:p>
      <w:r>
        <w:t>关键词搜索：https://www.jiaokey.com/tag/纪念叶剑英同志诞辰110周年  梅州日报，南方日报，羊城晚报，广州日报报道剪辑.html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