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高职高专实用英语写作教程</w:t>
      </w:r>
    </w:p>
    <w:p>
      <w:r>
        <w:rPr>
          <w:rFonts w:ascii="宋体" w:hAnsi="宋体" w:eastAsia="宋体"/>
          <w:sz w:val="24"/>
        </w:rPr>
        <w:t>蒋焕新，王崇义主编；皇甫姝瑜，曹惠，解芳，曾莲英副主编；王崇义主审；蒋焕新，陈蓓，黄琪等参编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蒋焕新，王崇义主编；皇甫姝瑜，曹惠，解芳，曾莲英副主编；王崇义主审；蒋焕新，陈蓓，黄琪等参编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本书出售、求购地址：https://www.jiaokey.com/book/detail/13474952.html</w:t>
      </w:r>
    </w:p>
    <w:p>
      <w:r>
        <w:t>更多相关图书推荐：https://www.jiaokey.com</w:t>
      </w:r>
    </w:p>
    <w:p>
      <w:r>
        <w:t>蒋焕新，王崇义主编；皇甫姝瑜，曹惠，解芳，曾莲英副主编；王崇义主审；蒋焕新，陈蓓，黄琪等参编 其他作品：https://www.jiaokey.com/tag/蒋焕新，王崇义主编；皇甫姝瑜，曹惠，解芳，曾莲英副主编；王崇义主审；蒋焕新，陈蓓，黄琪等参编.html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关键词搜索：https://www.jiaokey.com/tag/高职高专实用英语写作教程.html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