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最新政府应急管理机制建设与应急演习及应急救援预案编制实用手册  第1卷</w:t>
      </w:r>
    </w:p>
    <w:p>
      <w:r>
        <w:rPr>
          <w:rFonts w:ascii="宋体" w:hAnsi="宋体" w:eastAsia="宋体"/>
          <w:sz w:val="24"/>
        </w:rPr>
        <w:t>李琪主编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最新政府应急管理机制建设与应急演习及应急救援预案编制实用手册  第1卷</w:t>
            </w:r>
          </w:p>
        </w:tc>
      </w:tr>
      <w:tr>
        <w:tc>
          <w:tcPr>
            <w:tcW w:type="dxa" w:w="4320"/>
          </w:tcPr>
          <w:p>
            <w:r>
              <w:t>作者</w:t>
            </w:r>
          </w:p>
        </w:tc>
        <w:tc>
          <w:tcPr>
            <w:tcW w:type="dxa" w:w="4320"/>
          </w:tcPr>
          <w:p>
            <w:r>
              <w:t>李琪主编</w:t>
            </w:r>
          </w:p>
        </w:tc>
      </w:tr>
      <w:tr>
        <w:tc>
          <w:tcPr>
            <w:tcW w:type="dxa" w:w="4320"/>
          </w:tcPr>
          <w:p>
            <w:r>
              <w:t>出版社</w:t>
            </w:r>
          </w:p>
        </w:tc>
        <w:tc>
          <w:tcPr>
            <w:tcW w:type="dxa" w:w="4320"/>
          </w:tcPr>
          <w:p>
            <w:r>
              <w:t>中国管理出版社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446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本书出售、求购地址：https://www.jiaokey.com/book/detail/13474518.html</w:t>
      </w:r>
    </w:p>
    <w:p>
      <w:r>
        <w:t>更多相关图书推荐：https://www.jiaokey.com</w:t>
      </w:r>
    </w:p>
    <w:p>
      <w:r>
        <w:t>李琪主编 其他作品：https://www.jiaokey.com/tag/李琪主编.html</w:t>
      </w:r>
    </w:p>
    <w:p>
      <w:r>
        <w:t>中国管理出版社 出版图书：https://www.jiaokey.com/tag/中国管理出版社.html</w:t>
      </w:r>
    </w:p>
    <w:p>
      <w:r>
        <w:t>关键词搜索：https://www.jiaokey.com/tag/最新政府应急管理机制建设与应急演习及应急救援预案编制实用手册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