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谭浩邦自选集  价值工程/价值管理的理论与实践</w:t>
      </w:r>
    </w:p>
    <w:p>
      <w:r>
        <w:rPr>
          <w:rFonts w:ascii="宋体" w:hAnsi="宋体" w:eastAsia="宋体"/>
          <w:sz w:val="24"/>
        </w:rPr>
        <w:t>谭浩邦著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谭浩邦自选集  价值工程/价值管理的理论与实践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广东省高校价值工程研究会；价值工程杂志社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本书出售、求购地址：https://www.jiaokey.com/book/detail/13473857.html</w:t>
      </w:r>
    </w:p>
    <w:p>
      <w:r>
        <w:t>更多相关图书推荐：https://www.jiaokey.com</w:t>
      </w:r>
    </w:p>
    <w:p>
      <w:r>
        <w:t>谭浩邦著 其他作品：https://www.jiaokey.com/tag/谭浩邦著.html</w:t>
      </w:r>
    </w:p>
    <w:p>
      <w:r>
        <w:t>广东省高校价值工程研究会；价值工程杂志社 出版图书：https://www.jiaokey.com/tag/广东省高校价值工程研究会；价值工程杂志社.html</w:t>
      </w:r>
    </w:p>
    <w:p>
      <w:r>
        <w:t>关键词搜索：https://www.jiaokey.com/tag/谭浩邦自选集  价值工程/价值管理的理论与实践.html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