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智慧城市与智能系统的前沿问题与应用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智慧城市与智能系统的前沿问题与应用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本书出售、求购地址：https://www.jiaokey.com/book/detail/13473634.html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关键词搜索：https://www.jiaokey.com/tag/智慧城市与智能系统的前沿问题与应用.html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