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岁月流彩  留尼旺侨贤李碧廉先生文集</w:t>
      </w:r>
    </w:p>
    <w:p>
      <w:r>
        <w:rPr>
          <w:rFonts w:ascii="宋体" w:hAnsi="宋体" w:eastAsia="宋体"/>
          <w:sz w:val="24"/>
        </w:rPr>
        <w:t>陈天生主编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岁月流彩  留尼旺侨贤李碧廉先生文集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本书出售、求购地址：https://www.jiaokey.com/book/detail/13472579.html</w:t>
      </w:r>
    </w:p>
    <w:p>
      <w:r>
        <w:t>更多相关图书推荐：https://www.jiaokey.com</w:t>
      </w:r>
    </w:p>
    <w:p>
      <w:r>
        <w:t>陈天生主编 其他作品：https://www.jiaokey.com/tag/陈天生主编.html</w:t>
      </w:r>
    </w:p>
    <w:p>
      <w:r>
        <w:t>关键词搜索：https://www.jiaokey.com/tag/岁月流彩  留尼旺侨贤李碧廉先生文集.html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