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汽车金融与贸易</w:t>
      </w:r>
    </w:p>
    <w:p>
      <w:r>
        <w:rPr>
          <w:rFonts w:ascii="宋体" w:hAnsi="宋体" w:eastAsia="宋体"/>
          <w:sz w:val="24"/>
        </w:rPr>
        <w:t>张国新主编；李文涛，李敏副主编；杨立云，安翠娟，张宝泉参编；高景峰主审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22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汽车金融与贸易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张国新主编；李文涛，李敏副主编；杨立云，安翠娟，张宝泉参编；高景峰主审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汽车-金融-教材-国际贸易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本书出售、求购地址：https://www.jiaokey.com/book/detail/13472212.html</w:t>
      </w:r>
    </w:p>
    <w:p>
      <w:r>
        <w:t>更多相关图书推荐：https://www.jiaokey.com</w:t>
      </w:r>
    </w:p>
    <w:p>
      <w:r>
        <w:t>张国新主编；李文涛，李敏副主编；杨立云，安翠娟，张宝泉参编；高景峰主审 其他作品：https://www.jiaokey.com/tag/张国新主编；李文涛，李敏副主编；杨立云，安翠娟，张宝泉参编；高景峰主审.html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关键词搜索：https://www.jiaokey.com/tag/汽车-金融-教材-国际贸易.html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