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台湾限时批  100个新世代寻梦蓝图</w:t>
      </w:r>
    </w:p>
    <w:p>
      <w:r>
        <w:rPr>
          <w:rFonts w:ascii="宋体" w:hAnsi="宋体" w:eastAsia="宋体"/>
          <w:sz w:val="24"/>
        </w:rPr>
        <w:t>王美玉总编辑；中国时报编辑部制作团队著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台湾限时批  100个新世代寻梦蓝图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王美玉总编辑；中国时报编辑部制作团队著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本书出售、求购地址：https://www.jiaokey.com/book/detail/13471793.html</w:t>
      </w:r>
    </w:p>
    <w:p>
      <w:r>
        <w:t>更多相关图书推荐：https://www.jiaokey.com</w:t>
      </w:r>
    </w:p>
    <w:p>
      <w:r>
        <w:t>王美玉总编辑；中国时报编辑部制作团队著 其他作品：https://www.jiaokey.com/tag/王美玉总编辑；中国时报编辑部制作团队著.html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关键词搜索：https://www.jiaokey.com/tag/台湾限时批  100个新世代寻梦蓝图.html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