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原住民的山林及岁月：日籍学者台湾原住民族群、生活与环境研究论文集</w:t>
      </w:r>
    </w:p>
    <w:p>
      <w:r>
        <w:rPr>
          <w:rFonts w:ascii="宋体" w:hAnsi="宋体" w:eastAsia="宋体"/>
          <w:sz w:val="24"/>
        </w:rPr>
        <w:t>伊能嘉矩等著；满田弥生，蒋斌主编；石村明子，吴建翰，张家铭译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原住民的山林及岁月：日籍学者台湾原住民族群、生活与环境研究论文集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伊能嘉矩等著；满田弥生，蒋斌主编；石村明子，吴建翰，张家铭译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本书出售、求购地址：https://www.jiaokey.com/book/detail/13471782.html</w:t>
      </w:r>
    </w:p>
    <w:p>
      <w:r>
        <w:t>更多相关图书推荐：https://www.jiaokey.com</w:t>
      </w:r>
    </w:p>
    <w:p>
      <w:r>
        <w:t>伊能嘉矩等著；满田弥生，蒋斌主编；石村明子，吴建翰，张家铭译 其他作品：https://www.jiaokey.com/tag/伊能嘉矩等著；满田弥生，蒋斌主编；石村明子，吴建翰，张家铭译.html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关键词搜索：https://www.jiaokey.com/tag/原住民的山林及岁月：日籍学者台湾原住民族群、生活与环境研究论文集.html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