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小城市“行业综合体”建筑设计研究=Small  city  “industrial  complex”of  architectural  design  and  research</w:t>
      </w:r>
    </w:p>
    <w:p>
      <w:r>
        <w:rPr>
          <w:rFonts w:ascii="宋体" w:hAnsi="宋体" w:eastAsia="宋体"/>
          <w:sz w:val="24"/>
        </w:rPr>
        <w:t>王修水著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小城市“行业综合体”建筑设计研究=Small  city  “industrial  complex”of  architectural  design  and 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本书出售、求购地址：https://www.jiaokey.com/book/detail/13471518.html</w:t>
      </w:r>
    </w:p>
    <w:p>
      <w:r>
        <w:t>更多相关图书推荐：https://www.jiaokey.com</w:t>
      </w:r>
    </w:p>
    <w:p>
      <w:r>
        <w:t>王修水著 其他作品：https://www.jiaokey.com/tag/王修水著.html</w:t>
      </w:r>
    </w:p>
    <w:p>
      <w:r>
        <w:t>北京大学出版社 出版图书：https://www.jiaokey.com/tag/北京大学出版社.html</w:t>
      </w:r>
    </w:p>
    <w:p>
      <w:r>
        <w:t>关键词搜索：https://www.jiaokey.com/tag/小城市“行业综合体”建筑设计研究=Small  city  “industrial  complex”of  architectural  design  and 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