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最后的驱魔人  恶灵的诅咒</w:t>
      </w:r>
    </w:p>
    <w:p>
      <w:r>
        <w:rPr>
          <w:rFonts w:ascii="宋体" w:hAnsi="宋体" w:eastAsia="宋体"/>
          <w:sz w:val="24"/>
        </w:rPr>
        <w:t>（英）德拉尼著；刘冠翔译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最后的驱魔人  恶灵的诅咒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（英）德拉尼著；刘冠翔译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本书出售、求购地址：https://www.jiaokey.com/book/detail/13470202.html</w:t>
      </w:r>
    </w:p>
    <w:p>
      <w:r>
        <w:t>更多相关图书推荐：https://www.jiaokey.com</w:t>
      </w:r>
    </w:p>
    <w:p>
      <w:r>
        <w:t>（英）德拉尼著；刘冠翔译 其他作品：https://www.jiaokey.com/tag/（英）德拉尼著；刘冠翔译.html</w:t>
      </w:r>
    </w:p>
    <w:p>
      <w:r>
        <w:t>成都:四川少年儿童出版社,2014.01 出版图书：https://www.jiaokey.com/tag/成都:四川少年儿童出版社,2014.01.html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